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67C82" w14:textId="77777777" w:rsidR="00976006" w:rsidRDefault="00976006">
      <w:pPr>
        <w:pStyle w:val="BodyText"/>
        <w:ind w:left="0"/>
      </w:pPr>
    </w:p>
    <w:p w14:paraId="7F1E6499" w14:textId="77777777" w:rsidR="00976006" w:rsidRDefault="009667A8">
      <w:pPr>
        <w:pStyle w:val="BodyText"/>
        <w:ind w:left="0"/>
      </w:pPr>
      <w:r>
        <w:pict w14:anchorId="5FBADD74">
          <v:shape id="_x0000_s2059" style="position:absolute;margin-left:46.15pt;margin-top:359.8pt;width:310.3pt;height:25.65pt;z-index:-16867328;mso-position-horizontal-relative:page;mso-position-vertical-relative:page" coordorigin="923,7196" coordsize="6206,513" path="m7128,7196r-6205,l923,7450r,5l923,7708r4007,l4930,7455r2198,l7128,7196xe" stroked="f">
            <v:path arrowok="t"/>
            <w10:wrap anchorx="page" anchory="page"/>
          </v:shape>
        </w:pict>
      </w:r>
    </w:p>
    <w:p w14:paraId="4C064B26" w14:textId="77777777" w:rsidR="00976006" w:rsidRDefault="00976006">
      <w:pPr>
        <w:pStyle w:val="BodyText"/>
        <w:ind w:left="0"/>
      </w:pPr>
    </w:p>
    <w:p w14:paraId="287DDD87" w14:textId="77777777" w:rsidR="00976006" w:rsidRDefault="00976006">
      <w:pPr>
        <w:pStyle w:val="BodyText"/>
        <w:ind w:left="0"/>
      </w:pPr>
    </w:p>
    <w:p w14:paraId="7FA84D05" w14:textId="77777777" w:rsidR="00976006" w:rsidRDefault="00976006">
      <w:pPr>
        <w:pStyle w:val="BodyText"/>
        <w:ind w:left="0"/>
      </w:pPr>
    </w:p>
    <w:p w14:paraId="769FB5DE" w14:textId="77777777" w:rsidR="00976006" w:rsidRDefault="00976006">
      <w:pPr>
        <w:pStyle w:val="BodyText"/>
        <w:ind w:left="0"/>
      </w:pPr>
    </w:p>
    <w:p w14:paraId="68110BFE" w14:textId="77777777" w:rsidR="00976006" w:rsidRDefault="009667A8">
      <w:pPr>
        <w:spacing w:before="265"/>
        <w:ind w:left="922"/>
        <w:rPr>
          <w:sz w:val="24"/>
        </w:rPr>
      </w:pPr>
      <w:r>
        <w:rPr>
          <w:sz w:val="24"/>
        </w:rPr>
        <w:t>Anexa nr. 8</w:t>
      </w:r>
    </w:p>
    <w:p w14:paraId="71060356" w14:textId="77777777" w:rsidR="00976006" w:rsidRDefault="009667A8">
      <w:pPr>
        <w:spacing w:before="1"/>
        <w:ind w:left="922"/>
        <w:rPr>
          <w:sz w:val="24"/>
        </w:rPr>
      </w:pP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12 la</w:t>
      </w:r>
      <w:r>
        <w:rPr>
          <w:spacing w:val="-1"/>
          <w:sz w:val="24"/>
        </w:rPr>
        <w:t xml:space="preserve"> </w:t>
      </w:r>
      <w:r>
        <w:rPr>
          <w:sz w:val="24"/>
        </w:rPr>
        <w:t>metodologie)</w:t>
      </w:r>
    </w:p>
    <w:p w14:paraId="0EBAE1F2" w14:textId="77777777" w:rsidR="00976006" w:rsidRDefault="00976006">
      <w:pPr>
        <w:pStyle w:val="BodyText"/>
        <w:ind w:left="0"/>
        <w:rPr>
          <w:sz w:val="32"/>
        </w:rPr>
      </w:pPr>
    </w:p>
    <w:p w14:paraId="327AC360" w14:textId="77777777" w:rsidR="00976006" w:rsidRDefault="009667A8">
      <w:pPr>
        <w:spacing w:before="247" w:line="259" w:lineRule="auto"/>
        <w:ind w:left="4024" w:right="1101" w:hanging="2984"/>
        <w:rPr>
          <w:b/>
        </w:rPr>
      </w:pPr>
      <w:r>
        <w:pict w14:anchorId="1ECE9BAF">
          <v:rect id="_x0000_s2058" style="position:absolute;left:0;text-align:left;margin-left:40.3pt;margin-top:122.3pt;width:316.9pt;height:12.65pt;z-index:-16867840;mso-position-horizontal-relative:page" stroked="f">
            <w10:wrap anchorx="page"/>
          </v:rect>
        </w:pict>
      </w:r>
      <w:r>
        <w:rPr>
          <w:b/>
        </w:rPr>
        <w:t>Bibliografie pentru concursul pentru ocuparea funcțiilor de director și director adjunct din unitățile</w:t>
      </w:r>
      <w:r>
        <w:rPr>
          <w:b/>
          <w:spacing w:val="-5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învățământ preuniversitar de stat</w:t>
      </w:r>
    </w:p>
    <w:p w14:paraId="2AA61823" w14:textId="77777777" w:rsidR="00976006" w:rsidRDefault="00976006">
      <w:pPr>
        <w:pStyle w:val="BodyText"/>
        <w:ind w:left="0"/>
        <w:rPr>
          <w:b/>
        </w:rPr>
      </w:pPr>
    </w:p>
    <w:p w14:paraId="40F8BD86" w14:textId="77777777" w:rsidR="00976006" w:rsidRDefault="00976006">
      <w:pPr>
        <w:pStyle w:val="BodyText"/>
        <w:ind w:left="0"/>
        <w:rPr>
          <w:b/>
        </w:rPr>
      </w:pPr>
    </w:p>
    <w:p w14:paraId="218B8A1C" w14:textId="77777777" w:rsidR="00976006" w:rsidRDefault="00976006">
      <w:pPr>
        <w:pStyle w:val="BodyText"/>
        <w:spacing w:before="7"/>
        <w:ind w:left="0"/>
        <w:rPr>
          <w:b/>
          <w:sz w:val="11"/>
        </w:rPr>
      </w:pPr>
    </w:p>
    <w:tbl>
      <w:tblPr>
        <w:tblW w:w="0" w:type="auto"/>
        <w:tblInd w:w="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80"/>
        <w:gridCol w:w="3240"/>
      </w:tblGrid>
      <w:tr w:rsidR="00976006" w14:paraId="5C8A04E7" w14:textId="77777777">
        <w:trPr>
          <w:trHeight w:val="505"/>
        </w:trPr>
        <w:tc>
          <w:tcPr>
            <w:tcW w:w="6480" w:type="dxa"/>
          </w:tcPr>
          <w:p w14:paraId="013E1224" w14:textId="77777777" w:rsidR="00976006" w:rsidRDefault="009667A8">
            <w:pPr>
              <w:pStyle w:val="TableParagraph"/>
              <w:spacing w:line="252" w:lineRule="exact"/>
              <w:ind w:left="93" w:firstLine="14"/>
            </w:pPr>
            <w:r>
              <w:t>1.</w:t>
            </w:r>
            <w:r>
              <w:rPr>
                <w:spacing w:val="17"/>
              </w:rPr>
              <w:t xml:space="preserve"> </w:t>
            </w:r>
            <w:r>
              <w:rPr>
                <w:b/>
              </w:rPr>
              <w:t>Bush, T. (2015)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i/>
              </w:rPr>
              <w:t>Leadership</w:t>
            </w:r>
            <w:r>
              <w:rPr>
                <w:b/>
                <w:i/>
                <w:spacing w:val="17"/>
              </w:rPr>
              <w:t xml:space="preserve"> </w:t>
            </w:r>
            <w:r>
              <w:rPr>
                <w:b/>
                <w:i/>
              </w:rPr>
              <w:t>i</w:t>
            </w:r>
            <w:r>
              <w:rPr>
                <w:b/>
                <w:i/>
                <w:spacing w:val="2"/>
              </w:rPr>
              <w:t xml:space="preserve"> </w:t>
            </w:r>
            <w:r>
              <w:rPr>
                <w:b/>
                <w:i/>
              </w:rPr>
              <w:t>management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educațional.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Teorii</w:t>
            </w:r>
            <w:r>
              <w:rPr>
                <w:b/>
                <w:i/>
                <w:spacing w:val="31"/>
              </w:rPr>
              <w:t xml:space="preserve"> </w:t>
            </w:r>
            <w:r>
              <w:rPr>
                <w:b/>
                <w:i/>
              </w:rPr>
              <w:t>i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practici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actuale</w:t>
            </w:r>
            <w:r>
              <w:rPr>
                <w:i/>
              </w:rPr>
              <w:t xml:space="preserve">. </w:t>
            </w:r>
            <w:r>
              <w:t>Iași: Ed. Polirom.</w:t>
            </w:r>
          </w:p>
        </w:tc>
        <w:tc>
          <w:tcPr>
            <w:tcW w:w="3240" w:type="dxa"/>
          </w:tcPr>
          <w:p w14:paraId="454AAADF" w14:textId="77777777" w:rsidR="00976006" w:rsidRDefault="009667A8">
            <w:pPr>
              <w:pStyle w:val="TableParagraph"/>
              <w:numPr>
                <w:ilvl w:val="0"/>
                <w:numId w:val="5"/>
              </w:numPr>
              <w:tabs>
                <w:tab w:val="left" w:pos="365"/>
              </w:tabs>
              <w:spacing w:line="268" w:lineRule="exact"/>
            </w:pPr>
            <w:r>
              <w:t>Capitolele</w:t>
            </w:r>
            <w:r>
              <w:rPr>
                <w:spacing w:val="-1"/>
              </w:rPr>
              <w:t xml:space="preserve"> </w:t>
            </w:r>
            <w:r>
              <w:t>1, 2,</w:t>
            </w:r>
            <w:r>
              <w:rPr>
                <w:spacing w:val="-1"/>
              </w:rPr>
              <w:t xml:space="preserve"> </w:t>
            </w:r>
            <w:r>
              <w:t>3, 4,</w:t>
            </w:r>
            <w:r>
              <w:rPr>
                <w:spacing w:val="-1"/>
              </w:rPr>
              <w:t xml:space="preserve"> </w:t>
            </w:r>
            <w:r>
              <w:t>8.</w:t>
            </w:r>
          </w:p>
        </w:tc>
      </w:tr>
      <w:tr w:rsidR="00976006" w14:paraId="6A3CD1DB" w14:textId="77777777">
        <w:trPr>
          <w:trHeight w:val="269"/>
        </w:trPr>
        <w:tc>
          <w:tcPr>
            <w:tcW w:w="6480" w:type="dxa"/>
          </w:tcPr>
          <w:p w14:paraId="35EAF9B2" w14:textId="77777777" w:rsidR="00976006" w:rsidRDefault="009667A8">
            <w:pPr>
              <w:pStyle w:val="TableParagraph"/>
              <w:spacing w:line="250" w:lineRule="exact"/>
              <w:ind w:left="107"/>
            </w:pPr>
            <w:r>
              <w:t>2.</w:t>
            </w:r>
            <w:r>
              <w:rPr>
                <w:spacing w:val="69"/>
              </w:rPr>
              <w:t xml:space="preserve"> </w:t>
            </w:r>
            <w:r>
              <w:rPr>
                <w:b/>
              </w:rPr>
              <w:t>Hattie,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J.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(2014).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i/>
              </w:rPr>
              <w:t>Învǎțarea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vizibilǎ</w:t>
            </w:r>
            <w:r>
              <w:t>. București:</w:t>
            </w:r>
            <w:r>
              <w:rPr>
                <w:spacing w:val="-1"/>
              </w:rPr>
              <w:t xml:space="preserve"> </w:t>
            </w:r>
            <w:r>
              <w:t>Editura</w:t>
            </w:r>
            <w:r>
              <w:rPr>
                <w:spacing w:val="-1"/>
              </w:rPr>
              <w:t xml:space="preserve"> </w:t>
            </w:r>
            <w:r>
              <w:t>Trei.</w:t>
            </w:r>
          </w:p>
        </w:tc>
        <w:tc>
          <w:tcPr>
            <w:tcW w:w="3240" w:type="dxa"/>
          </w:tcPr>
          <w:p w14:paraId="1279EB19" w14:textId="77777777" w:rsidR="00976006" w:rsidRDefault="009667A8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</w:tabs>
              <w:spacing w:line="250" w:lineRule="exact"/>
            </w:pPr>
            <w:r>
              <w:t>Capitolul</w:t>
            </w:r>
            <w:r>
              <w:rPr>
                <w:spacing w:val="-1"/>
              </w:rPr>
              <w:t xml:space="preserve"> </w:t>
            </w:r>
            <w:r>
              <w:t>9</w:t>
            </w:r>
          </w:p>
        </w:tc>
      </w:tr>
      <w:tr w:rsidR="00976006" w14:paraId="67234C34" w14:textId="77777777">
        <w:trPr>
          <w:trHeight w:val="592"/>
        </w:trPr>
        <w:tc>
          <w:tcPr>
            <w:tcW w:w="6480" w:type="dxa"/>
          </w:tcPr>
          <w:p w14:paraId="3A4BAC1B" w14:textId="77777777" w:rsidR="00976006" w:rsidRDefault="009667A8">
            <w:pPr>
              <w:pStyle w:val="TableParagraph"/>
              <w:ind w:left="93" w:firstLine="14"/>
            </w:pPr>
            <w:r>
              <w:t>3.</w:t>
            </w:r>
            <w:r>
              <w:rPr>
                <w:spacing w:val="9"/>
              </w:rPr>
              <w:t xml:space="preserve"> </w:t>
            </w:r>
            <w:r>
              <w:rPr>
                <w:b/>
              </w:rPr>
              <w:t>Senge,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P.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(Coord).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2016.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  <w:i/>
              </w:rPr>
              <w:t>Çcoli</w:t>
            </w:r>
            <w:r>
              <w:rPr>
                <w:b/>
                <w:i/>
                <w:spacing w:val="26"/>
              </w:rPr>
              <w:t xml:space="preserve"> </w:t>
            </w:r>
            <w:r>
              <w:rPr>
                <w:b/>
                <w:i/>
              </w:rPr>
              <w:t>care</w:t>
            </w:r>
            <w:r>
              <w:rPr>
                <w:b/>
                <w:i/>
                <w:spacing w:val="26"/>
              </w:rPr>
              <w:t xml:space="preserve"> </w:t>
            </w:r>
            <w:r>
              <w:rPr>
                <w:b/>
                <w:i/>
              </w:rPr>
              <w:t>învațǎ.</w:t>
            </w:r>
            <w:r>
              <w:rPr>
                <w:b/>
                <w:i/>
                <w:spacing w:val="26"/>
              </w:rPr>
              <w:t xml:space="preserve"> </w:t>
            </w:r>
            <w:r>
              <w:rPr>
                <w:b/>
                <w:i/>
              </w:rPr>
              <w:t>A</w:t>
            </w:r>
            <w:r>
              <w:rPr>
                <w:b/>
                <w:i/>
                <w:spacing w:val="26"/>
              </w:rPr>
              <w:t xml:space="preserve"> </w:t>
            </w:r>
            <w:r>
              <w:rPr>
                <w:b/>
                <w:i/>
              </w:rPr>
              <w:t>cincea</w:t>
            </w:r>
            <w:r>
              <w:rPr>
                <w:b/>
                <w:i/>
                <w:spacing w:val="26"/>
              </w:rPr>
              <w:t xml:space="preserve"> </w:t>
            </w:r>
            <w:r>
              <w:rPr>
                <w:b/>
                <w:i/>
              </w:rPr>
              <w:t>disciplinǎ</w:t>
            </w:r>
            <w:r>
              <w:rPr>
                <w:b/>
                <w:i/>
                <w:spacing w:val="-52"/>
              </w:rPr>
              <w:t xml:space="preserve"> </w:t>
            </w:r>
            <w:r>
              <w:rPr>
                <w:b/>
                <w:i/>
              </w:rPr>
              <w:t>aplicatǎ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în educație</w:t>
            </w:r>
            <w:r>
              <w:rPr>
                <w:i/>
              </w:rPr>
              <w:t xml:space="preserve">. </w:t>
            </w:r>
            <w:r>
              <w:t>București, Editura Trei</w:t>
            </w:r>
          </w:p>
        </w:tc>
        <w:tc>
          <w:tcPr>
            <w:tcW w:w="3240" w:type="dxa"/>
          </w:tcPr>
          <w:p w14:paraId="041650B8" w14:textId="77777777" w:rsidR="00976006" w:rsidRDefault="009667A8">
            <w:pPr>
              <w:pStyle w:val="TableParagraph"/>
              <w:numPr>
                <w:ilvl w:val="0"/>
                <w:numId w:val="3"/>
              </w:numPr>
              <w:tabs>
                <w:tab w:val="left" w:pos="365"/>
              </w:tabs>
              <w:ind w:right="547" w:hanging="180"/>
            </w:pPr>
            <w:r>
              <w:t>Capitolele VIII.1, IX, XII,</w:t>
            </w:r>
            <w:r>
              <w:rPr>
                <w:spacing w:val="-52"/>
              </w:rPr>
              <w:t xml:space="preserve"> </w:t>
            </w:r>
            <w:r>
              <w:t>XIII.1</w:t>
            </w:r>
          </w:p>
        </w:tc>
      </w:tr>
      <w:tr w:rsidR="00976006" w14:paraId="35A5AFD4" w14:textId="77777777">
        <w:trPr>
          <w:trHeight w:val="521"/>
        </w:trPr>
        <w:tc>
          <w:tcPr>
            <w:tcW w:w="6480" w:type="dxa"/>
          </w:tcPr>
          <w:p w14:paraId="502F4AEB" w14:textId="77777777" w:rsidR="00976006" w:rsidRDefault="009667A8">
            <w:pPr>
              <w:pStyle w:val="TableParagraph"/>
              <w:tabs>
                <w:tab w:val="left" w:pos="719"/>
              </w:tabs>
              <w:spacing w:line="254" w:lineRule="exact"/>
              <w:ind w:left="107" w:right="96"/>
            </w:pPr>
            <w:r>
              <w:t>4.</w:t>
            </w:r>
            <w:r>
              <w:tab/>
            </w:r>
            <w:r>
              <w:rPr>
                <w:b/>
              </w:rPr>
              <w:t>Legea</w:t>
            </w:r>
            <w:r>
              <w:rPr>
                <w:b/>
                <w:spacing w:val="38"/>
              </w:rPr>
              <w:t xml:space="preserve"> </w:t>
            </w:r>
            <w:r>
              <w:rPr>
                <w:b/>
              </w:rPr>
              <w:t>educației</w:t>
            </w:r>
            <w:r>
              <w:rPr>
                <w:b/>
                <w:spacing w:val="38"/>
              </w:rPr>
              <w:t xml:space="preserve"> </w:t>
            </w:r>
            <w:r>
              <w:rPr>
                <w:b/>
              </w:rPr>
              <w:t>naționale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nr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1/2011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modificările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și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 xml:space="preserve">completările ulterioare, </w:t>
            </w:r>
            <w:r>
              <w:t>în</w:t>
            </w:r>
            <w:r>
              <w:rPr>
                <w:spacing w:val="-1"/>
              </w:rPr>
              <w:t xml:space="preserve"> </w:t>
            </w:r>
            <w:r>
              <w:t>vigoare la</w:t>
            </w:r>
            <w:r>
              <w:rPr>
                <w:spacing w:val="-1"/>
              </w:rPr>
              <w:t xml:space="preserve"> </w:t>
            </w:r>
            <w:r>
              <w:t>data înscrierii la</w:t>
            </w:r>
            <w:r>
              <w:rPr>
                <w:spacing w:val="-1"/>
              </w:rPr>
              <w:t xml:space="preserve"> </w:t>
            </w:r>
            <w:r>
              <w:t>concurs</w:t>
            </w:r>
          </w:p>
        </w:tc>
        <w:tc>
          <w:tcPr>
            <w:tcW w:w="3240" w:type="dxa"/>
          </w:tcPr>
          <w:p w14:paraId="415A0604" w14:textId="77777777" w:rsidR="00976006" w:rsidRDefault="009667A8">
            <w:pPr>
              <w:pStyle w:val="TableParagraph"/>
              <w:numPr>
                <w:ilvl w:val="0"/>
                <w:numId w:val="2"/>
              </w:numPr>
              <w:tabs>
                <w:tab w:val="left" w:pos="365"/>
              </w:tabs>
              <w:spacing w:line="254" w:lineRule="exact"/>
              <w:ind w:right="211" w:hanging="180"/>
            </w:pPr>
            <w:r>
              <w:t>Titlurile I, II, IV (Capitolul I),</w:t>
            </w:r>
            <w:r>
              <w:rPr>
                <w:spacing w:val="-52"/>
              </w:rPr>
              <w:t xml:space="preserve"> </w:t>
            </w:r>
            <w:r>
              <w:t>VI,</w:t>
            </w:r>
            <w:r>
              <w:rPr>
                <w:spacing w:val="-1"/>
              </w:rPr>
              <w:t xml:space="preserve"> </w:t>
            </w:r>
            <w:r>
              <w:t>VII</w:t>
            </w:r>
          </w:p>
        </w:tc>
      </w:tr>
      <w:tr w:rsidR="00976006" w14:paraId="6D355F83" w14:textId="77777777">
        <w:trPr>
          <w:trHeight w:val="759"/>
        </w:trPr>
        <w:tc>
          <w:tcPr>
            <w:tcW w:w="6480" w:type="dxa"/>
          </w:tcPr>
          <w:p w14:paraId="305732D4" w14:textId="77777777" w:rsidR="00976006" w:rsidRDefault="009667A8">
            <w:pPr>
              <w:pStyle w:val="TableParagraph"/>
              <w:spacing w:before="1" w:line="237" w:lineRule="auto"/>
              <w:ind w:left="107" w:right="86" w:firstLine="72"/>
            </w:pPr>
            <w:r>
              <w:rPr>
                <w:b/>
              </w:rPr>
              <w:t>5.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</w:rPr>
              <w:t>Statutul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elevului</w:t>
            </w:r>
            <w:r>
              <w:rPr>
                <w:b/>
                <w:spacing w:val="53"/>
              </w:rPr>
              <w:t xml:space="preserve"> </w:t>
            </w:r>
            <w:r>
              <w:rPr>
                <w:b/>
              </w:rPr>
              <w:t>aprobat</w:t>
            </w:r>
            <w:r>
              <w:rPr>
                <w:b/>
                <w:spacing w:val="53"/>
              </w:rPr>
              <w:t xml:space="preserve"> </w:t>
            </w:r>
            <w:r>
              <w:rPr>
                <w:b/>
              </w:rPr>
              <w:t>prin</w:t>
            </w:r>
            <w:r>
              <w:rPr>
                <w:b/>
                <w:spacing w:val="53"/>
              </w:rPr>
              <w:t xml:space="preserve"> </w:t>
            </w:r>
            <w:r>
              <w:rPr>
                <w:b/>
              </w:rPr>
              <w:t>ordinul</w:t>
            </w:r>
            <w:r>
              <w:rPr>
                <w:b/>
                <w:spacing w:val="53"/>
              </w:rPr>
              <w:t xml:space="preserve"> </w:t>
            </w:r>
            <w:r>
              <w:rPr>
                <w:b/>
              </w:rPr>
              <w:t>ministrului</w:t>
            </w:r>
            <w:r>
              <w:rPr>
                <w:b/>
                <w:spacing w:val="53"/>
              </w:rPr>
              <w:t xml:space="preserve"> </w:t>
            </w:r>
            <w:r>
              <w:rPr>
                <w:b/>
              </w:rPr>
              <w:t>educației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naționaleși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cercetării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științifice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4742/2016,</w:t>
            </w:r>
            <w:r>
              <w:rPr>
                <w:b/>
                <w:spacing w:val="52"/>
              </w:rPr>
              <w:t xml:space="preserve"> </w:t>
            </w:r>
            <w:r>
              <w:t>în</w:t>
            </w:r>
            <w:r>
              <w:rPr>
                <w:spacing w:val="52"/>
              </w:rPr>
              <w:t xml:space="preserve"> </w:t>
            </w:r>
            <w:r>
              <w:t>vigoare</w:t>
            </w:r>
            <w:r>
              <w:rPr>
                <w:spacing w:val="52"/>
              </w:rPr>
              <w:t xml:space="preserve"> </w:t>
            </w:r>
            <w:r>
              <w:t>la</w:t>
            </w:r>
            <w:r>
              <w:rPr>
                <w:spacing w:val="52"/>
              </w:rPr>
              <w:t xml:space="preserve"> </w:t>
            </w:r>
            <w:r>
              <w:t>data</w:t>
            </w:r>
          </w:p>
          <w:p w14:paraId="1C45CE8D" w14:textId="77777777" w:rsidR="00976006" w:rsidRDefault="009667A8">
            <w:pPr>
              <w:pStyle w:val="TableParagraph"/>
              <w:spacing w:before="1" w:line="236" w:lineRule="exact"/>
              <w:ind w:left="107"/>
            </w:pPr>
            <w:r>
              <w:t>înscrierii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concurs</w:t>
            </w:r>
          </w:p>
        </w:tc>
        <w:tc>
          <w:tcPr>
            <w:tcW w:w="3240" w:type="dxa"/>
          </w:tcPr>
          <w:p w14:paraId="3D11C167" w14:textId="77777777" w:rsidR="00976006" w:rsidRDefault="00976006">
            <w:pPr>
              <w:pStyle w:val="TableParagraph"/>
              <w:rPr>
                <w:sz w:val="20"/>
              </w:rPr>
            </w:pPr>
          </w:p>
        </w:tc>
      </w:tr>
      <w:tr w:rsidR="00976006" w14:paraId="09C5A160" w14:textId="77777777">
        <w:trPr>
          <w:trHeight w:val="1012"/>
        </w:trPr>
        <w:tc>
          <w:tcPr>
            <w:tcW w:w="6480" w:type="dxa"/>
          </w:tcPr>
          <w:p w14:paraId="339E0F4A" w14:textId="77777777" w:rsidR="00976006" w:rsidRDefault="009667A8">
            <w:pPr>
              <w:pStyle w:val="TableParagraph"/>
              <w:tabs>
                <w:tab w:val="left" w:pos="5332"/>
              </w:tabs>
              <w:ind w:left="179" w:right="82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regulament-cadru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organizare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și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funcționare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unităților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învățământ</w:t>
            </w:r>
            <w:r>
              <w:rPr>
                <w:b/>
                <w:spacing w:val="78"/>
              </w:rPr>
              <w:t xml:space="preserve"> </w:t>
            </w:r>
            <w:r>
              <w:rPr>
                <w:b/>
              </w:rPr>
              <w:t>preuniversitar</w:t>
            </w:r>
            <w:r>
              <w:t>,</w:t>
            </w:r>
            <w:r>
              <w:rPr>
                <w:spacing w:val="80"/>
              </w:rPr>
              <w:t xml:space="preserve"> </w:t>
            </w:r>
            <w:r>
              <w:rPr>
                <w:b/>
              </w:rPr>
              <w:t>aprobat</w:t>
            </w:r>
            <w:r>
              <w:rPr>
                <w:b/>
                <w:spacing w:val="78"/>
              </w:rPr>
              <w:t xml:space="preserve"> </w:t>
            </w:r>
            <w:r>
              <w:rPr>
                <w:b/>
              </w:rPr>
              <w:t>prin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ordinul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ministrului</w:t>
            </w:r>
          </w:p>
          <w:p w14:paraId="51BD5689" w14:textId="77777777" w:rsidR="00976006" w:rsidRDefault="009667A8">
            <w:pPr>
              <w:pStyle w:val="TableParagraph"/>
              <w:tabs>
                <w:tab w:val="left" w:pos="1235"/>
                <w:tab w:val="left" w:pos="1597"/>
                <w:tab w:val="left" w:pos="2703"/>
                <w:tab w:val="left" w:pos="3192"/>
                <w:tab w:val="left" w:pos="4456"/>
                <w:tab w:val="left" w:pos="4889"/>
                <w:tab w:val="left" w:pos="6238"/>
              </w:tabs>
              <w:spacing w:line="252" w:lineRule="exact"/>
              <w:ind w:left="179" w:right="82"/>
            </w:pPr>
            <w:r>
              <w:rPr>
                <w:b/>
              </w:rPr>
              <w:t>educației</w:t>
            </w:r>
            <w:r>
              <w:rPr>
                <w:b/>
              </w:rPr>
              <w:tab/>
              <w:t>și</w:t>
            </w:r>
            <w:r>
              <w:rPr>
                <w:b/>
              </w:rPr>
              <w:tab/>
              <w:t>cercetării</w:t>
            </w:r>
            <w:r>
              <w:rPr>
                <w:b/>
              </w:rPr>
              <w:tab/>
              <w:t>nr.</w:t>
            </w:r>
            <w:r>
              <w:rPr>
                <w:b/>
              </w:rPr>
              <w:tab/>
              <w:t>5.447/2020,</w:t>
            </w:r>
            <w:r>
              <w:rPr>
                <w:b/>
              </w:rPr>
              <w:tab/>
              <w:t>cu</w:t>
            </w:r>
            <w:r>
              <w:rPr>
                <w:b/>
              </w:rPr>
              <w:tab/>
              <w:t>modificările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și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 xml:space="preserve">completările ulterioare, </w:t>
            </w:r>
            <w:r>
              <w:t>în</w:t>
            </w:r>
            <w:r>
              <w:rPr>
                <w:spacing w:val="-1"/>
              </w:rPr>
              <w:t xml:space="preserve"> </w:t>
            </w:r>
            <w:r>
              <w:t>vigoare la</w:t>
            </w:r>
            <w:r>
              <w:rPr>
                <w:spacing w:val="-1"/>
              </w:rPr>
              <w:t xml:space="preserve"> </w:t>
            </w:r>
            <w:r>
              <w:t>data înscrierii la</w:t>
            </w:r>
            <w:r>
              <w:rPr>
                <w:spacing w:val="-1"/>
              </w:rPr>
              <w:t xml:space="preserve"> </w:t>
            </w:r>
            <w:r>
              <w:t>concurs</w:t>
            </w:r>
          </w:p>
        </w:tc>
        <w:tc>
          <w:tcPr>
            <w:tcW w:w="3240" w:type="dxa"/>
          </w:tcPr>
          <w:p w14:paraId="67AD98A3" w14:textId="77777777" w:rsidR="00976006" w:rsidRDefault="00976006">
            <w:pPr>
              <w:pStyle w:val="TableParagraph"/>
              <w:rPr>
                <w:sz w:val="20"/>
              </w:rPr>
            </w:pPr>
          </w:p>
        </w:tc>
      </w:tr>
      <w:tr w:rsidR="00976006" w14:paraId="513EFA01" w14:textId="77777777">
        <w:trPr>
          <w:trHeight w:val="1264"/>
        </w:trPr>
        <w:tc>
          <w:tcPr>
            <w:tcW w:w="6480" w:type="dxa"/>
          </w:tcPr>
          <w:p w14:paraId="7DCC9286" w14:textId="77777777" w:rsidR="00976006" w:rsidRDefault="009667A8">
            <w:pPr>
              <w:pStyle w:val="TableParagraph"/>
              <w:ind w:left="173" w:right="94"/>
              <w:jc w:val="both"/>
            </w:pPr>
            <w:r>
              <w:rPr>
                <w:b/>
              </w:rPr>
              <w:t>7.</w:t>
            </w:r>
            <w:r>
              <w:rPr>
                <w:b/>
                <w:spacing w:val="53"/>
              </w:rPr>
              <w:t xml:space="preserve"> </w:t>
            </w:r>
            <w:r>
              <w:rPr>
                <w:b/>
              </w:rPr>
              <w:t>Repere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proiectarea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și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actualizarea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curriculumului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național,</w:t>
            </w:r>
            <w:r>
              <w:rPr>
                <w:b/>
                <w:spacing w:val="56"/>
              </w:rPr>
              <w:t xml:space="preserve"> </w:t>
            </w:r>
            <w:r>
              <w:t>document</w:t>
            </w:r>
            <w:r>
              <w:rPr>
                <w:spacing w:val="56"/>
              </w:rPr>
              <w:t xml:space="preserve"> </w:t>
            </w:r>
            <w:r>
              <w:t>aprobat</w:t>
            </w:r>
            <w:r>
              <w:rPr>
                <w:spacing w:val="56"/>
              </w:rPr>
              <w:t xml:space="preserve"> </w:t>
            </w:r>
            <w:r>
              <w:t>prin   Ordinul   ministrului   educației</w:t>
            </w:r>
            <w:r>
              <w:rPr>
                <w:spacing w:val="1"/>
              </w:rPr>
              <w:t xml:space="preserve"> </w:t>
            </w:r>
            <w:r>
              <w:t>nr.</w:t>
            </w:r>
            <w:r>
              <w:rPr>
                <w:spacing w:val="-6"/>
              </w:rPr>
              <w:t xml:space="preserve"> </w:t>
            </w:r>
            <w:r>
              <w:t>3239/2021</w:t>
            </w:r>
            <w:r>
              <w:rPr>
                <w:spacing w:val="-6"/>
              </w:rPr>
              <w:t xml:space="preserve"> </w:t>
            </w:r>
            <w:r>
              <w:t>privind</w:t>
            </w:r>
            <w:r>
              <w:rPr>
                <w:spacing w:val="-5"/>
              </w:rPr>
              <w:t xml:space="preserve"> </w:t>
            </w:r>
            <w:r>
              <w:t>aprobarea</w:t>
            </w:r>
            <w:r>
              <w:rPr>
                <w:spacing w:val="-6"/>
              </w:rPr>
              <w:t xml:space="preserve"> </w:t>
            </w:r>
            <w:r>
              <w:t>documentului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politici</w:t>
            </w:r>
            <w:r>
              <w:rPr>
                <w:spacing w:val="-5"/>
              </w:rPr>
              <w:t xml:space="preserve"> </w:t>
            </w:r>
            <w:r>
              <w:t>educaționale</w:t>
            </w:r>
            <w:r>
              <w:rPr>
                <w:spacing w:val="-53"/>
              </w:rPr>
              <w:t xml:space="preserve"> </w:t>
            </w:r>
            <w:r>
              <w:t>Repere</w:t>
            </w:r>
            <w:r>
              <w:rPr>
                <w:spacing w:val="40"/>
              </w:rPr>
              <w:t xml:space="preserve"> </w:t>
            </w:r>
            <w:r>
              <w:t>pentru</w:t>
            </w:r>
            <w:r>
              <w:rPr>
                <w:spacing w:val="40"/>
              </w:rPr>
              <w:t xml:space="preserve"> </w:t>
            </w:r>
            <w:r>
              <w:t>proiectarea,</w:t>
            </w:r>
            <w:r>
              <w:rPr>
                <w:spacing w:val="40"/>
              </w:rPr>
              <w:t xml:space="preserve"> </w:t>
            </w:r>
            <w:r>
              <w:t>actualizarea</w:t>
            </w:r>
            <w:r>
              <w:rPr>
                <w:spacing w:val="40"/>
              </w:rPr>
              <w:t xml:space="preserve"> </w:t>
            </w:r>
            <w:r>
              <w:t>și</w:t>
            </w:r>
            <w:r>
              <w:rPr>
                <w:spacing w:val="41"/>
              </w:rPr>
              <w:t xml:space="preserve"> </w:t>
            </w:r>
            <w:r>
              <w:t>evaluarea</w:t>
            </w:r>
            <w:r>
              <w:rPr>
                <w:spacing w:val="40"/>
              </w:rPr>
              <w:t xml:space="preserve"> </w:t>
            </w:r>
            <w:r>
              <w:t>Curriculumului</w:t>
            </w:r>
          </w:p>
          <w:p w14:paraId="2C1E16CB" w14:textId="77777777" w:rsidR="00976006" w:rsidRDefault="009667A8">
            <w:pPr>
              <w:pStyle w:val="TableParagraph"/>
              <w:spacing w:line="234" w:lineRule="exact"/>
              <w:ind w:left="173"/>
              <w:jc w:val="both"/>
            </w:pPr>
            <w:r>
              <w:t>național.</w:t>
            </w:r>
            <w:r>
              <w:rPr>
                <w:spacing w:val="-2"/>
              </w:rPr>
              <w:t xml:space="preserve"> </w:t>
            </w:r>
            <w:r>
              <w:t>Cadrul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referință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1"/>
              </w:rPr>
              <w:t xml:space="preserve"> </w:t>
            </w:r>
            <w:r>
              <w:t>Curriculumului</w:t>
            </w:r>
            <w:r>
              <w:rPr>
                <w:spacing w:val="-1"/>
              </w:rPr>
              <w:t xml:space="preserve"> </w:t>
            </w:r>
            <w:r>
              <w:t>național</w:t>
            </w:r>
          </w:p>
        </w:tc>
        <w:tc>
          <w:tcPr>
            <w:tcW w:w="3240" w:type="dxa"/>
          </w:tcPr>
          <w:p w14:paraId="195D23D1" w14:textId="77777777" w:rsidR="00976006" w:rsidRDefault="009667A8">
            <w:pPr>
              <w:pStyle w:val="TableParagraph"/>
              <w:numPr>
                <w:ilvl w:val="0"/>
                <w:numId w:val="1"/>
              </w:numPr>
              <w:tabs>
                <w:tab w:val="left" w:pos="455"/>
              </w:tabs>
              <w:spacing w:line="266" w:lineRule="exact"/>
              <w:ind w:hanging="271"/>
            </w:pPr>
            <w:r>
              <w:t>Partea</w:t>
            </w:r>
            <w:r>
              <w:rPr>
                <w:spacing w:val="-1"/>
              </w:rPr>
              <w:t xml:space="preserve"> </w:t>
            </w:r>
            <w:r>
              <w:t>1, Capitolele</w:t>
            </w:r>
            <w:r>
              <w:rPr>
                <w:spacing w:val="-1"/>
              </w:rPr>
              <w:t xml:space="preserve"> </w:t>
            </w:r>
            <w:r>
              <w:t>2,4</w:t>
            </w:r>
          </w:p>
          <w:p w14:paraId="2533DA00" w14:textId="77777777" w:rsidR="00976006" w:rsidRDefault="009667A8">
            <w:pPr>
              <w:pStyle w:val="TableParagraph"/>
              <w:numPr>
                <w:ilvl w:val="0"/>
                <w:numId w:val="1"/>
              </w:numPr>
              <w:tabs>
                <w:tab w:val="left" w:pos="455"/>
              </w:tabs>
              <w:spacing w:line="269" w:lineRule="exact"/>
              <w:ind w:hanging="271"/>
            </w:pPr>
            <w:r>
              <w:t>Partea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2-a: Capitolele 6,7,10</w:t>
            </w:r>
          </w:p>
        </w:tc>
      </w:tr>
    </w:tbl>
    <w:p w14:paraId="7809E78E" w14:textId="77777777" w:rsidR="00976006" w:rsidRDefault="00976006">
      <w:pPr>
        <w:spacing w:line="269" w:lineRule="exact"/>
        <w:sectPr w:rsidR="00976006">
          <w:headerReference w:type="even" r:id="rId7"/>
          <w:headerReference w:type="default" r:id="rId8"/>
          <w:pgSz w:w="11900" w:h="16840"/>
          <w:pgMar w:top="500" w:right="160" w:bottom="280" w:left="180" w:header="191" w:footer="0" w:gutter="0"/>
          <w:cols w:space="720"/>
        </w:sectPr>
      </w:pPr>
    </w:p>
    <w:p w14:paraId="6A85086D" w14:textId="77777777" w:rsidR="00976006" w:rsidRDefault="00976006" w:rsidP="00D27080">
      <w:pPr>
        <w:pStyle w:val="BodyText"/>
        <w:ind w:left="0"/>
        <w:rPr>
          <w:b/>
        </w:rPr>
      </w:pPr>
    </w:p>
    <w:sectPr w:rsidR="00976006" w:rsidSect="00D27080">
      <w:headerReference w:type="default" r:id="rId9"/>
      <w:pgSz w:w="11900" w:h="16840"/>
      <w:pgMar w:top="1600" w:right="160" w:bottom="280" w:left="1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76DC1" w14:textId="77777777" w:rsidR="009667A8" w:rsidRDefault="009667A8">
      <w:r>
        <w:separator/>
      </w:r>
    </w:p>
  </w:endnote>
  <w:endnote w:type="continuationSeparator" w:id="0">
    <w:p w14:paraId="1F046C36" w14:textId="77777777" w:rsidR="009667A8" w:rsidRDefault="0096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3F90F" w14:textId="77777777" w:rsidR="009667A8" w:rsidRDefault="009667A8">
      <w:r>
        <w:separator/>
      </w:r>
    </w:p>
  </w:footnote>
  <w:footnote w:type="continuationSeparator" w:id="0">
    <w:p w14:paraId="74FF5F97" w14:textId="77777777" w:rsidR="009667A8" w:rsidRDefault="00966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40D2" w14:textId="3568B58E" w:rsidR="00976006" w:rsidRDefault="00976006">
    <w:pPr>
      <w:pStyle w:val="BodyText"/>
      <w:spacing w:line="14" w:lineRule="auto"/>
      <w:ind w:left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FE4A" w14:textId="7CFA344C" w:rsidR="00976006" w:rsidRDefault="00976006">
    <w:pPr>
      <w:pStyle w:val="BodyText"/>
      <w:spacing w:line="14" w:lineRule="auto"/>
      <w:ind w:left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E5E19" w14:textId="77777777" w:rsidR="00976006" w:rsidRDefault="00976006">
    <w:pPr>
      <w:pStyle w:val="BodyText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10AC"/>
    <w:multiLevelType w:val="hybridMultilevel"/>
    <w:tmpl w:val="7174F58C"/>
    <w:lvl w:ilvl="0" w:tplc="A240170C">
      <w:numFmt w:val="bullet"/>
      <w:lvlText w:val=""/>
      <w:lvlJc w:val="left"/>
      <w:pPr>
        <w:ind w:left="364" w:hanging="181"/>
      </w:pPr>
      <w:rPr>
        <w:rFonts w:ascii="Symbol" w:eastAsia="Symbol" w:hAnsi="Symbol" w:cs="Symbol" w:hint="default"/>
        <w:w w:val="99"/>
        <w:sz w:val="22"/>
        <w:szCs w:val="22"/>
        <w:lang w:val="ro-RO" w:eastAsia="en-US" w:bidi="ar-SA"/>
      </w:rPr>
    </w:lvl>
    <w:lvl w:ilvl="1" w:tplc="79D436AA">
      <w:numFmt w:val="bullet"/>
      <w:lvlText w:val="•"/>
      <w:lvlJc w:val="left"/>
      <w:pPr>
        <w:ind w:left="647" w:hanging="181"/>
      </w:pPr>
      <w:rPr>
        <w:rFonts w:hint="default"/>
        <w:lang w:val="ro-RO" w:eastAsia="en-US" w:bidi="ar-SA"/>
      </w:rPr>
    </w:lvl>
    <w:lvl w:ilvl="2" w:tplc="9F505956">
      <w:numFmt w:val="bullet"/>
      <w:lvlText w:val="•"/>
      <w:lvlJc w:val="left"/>
      <w:pPr>
        <w:ind w:left="934" w:hanging="181"/>
      </w:pPr>
      <w:rPr>
        <w:rFonts w:hint="default"/>
        <w:lang w:val="ro-RO" w:eastAsia="en-US" w:bidi="ar-SA"/>
      </w:rPr>
    </w:lvl>
    <w:lvl w:ilvl="3" w:tplc="BD5612FE">
      <w:numFmt w:val="bullet"/>
      <w:lvlText w:val="•"/>
      <w:lvlJc w:val="left"/>
      <w:pPr>
        <w:ind w:left="1221" w:hanging="181"/>
      </w:pPr>
      <w:rPr>
        <w:rFonts w:hint="default"/>
        <w:lang w:val="ro-RO" w:eastAsia="en-US" w:bidi="ar-SA"/>
      </w:rPr>
    </w:lvl>
    <w:lvl w:ilvl="4" w:tplc="1444C868">
      <w:numFmt w:val="bullet"/>
      <w:lvlText w:val="•"/>
      <w:lvlJc w:val="left"/>
      <w:pPr>
        <w:ind w:left="1508" w:hanging="181"/>
      </w:pPr>
      <w:rPr>
        <w:rFonts w:hint="default"/>
        <w:lang w:val="ro-RO" w:eastAsia="en-US" w:bidi="ar-SA"/>
      </w:rPr>
    </w:lvl>
    <w:lvl w:ilvl="5" w:tplc="E102CEA6">
      <w:numFmt w:val="bullet"/>
      <w:lvlText w:val="•"/>
      <w:lvlJc w:val="left"/>
      <w:pPr>
        <w:ind w:left="1795" w:hanging="181"/>
      </w:pPr>
      <w:rPr>
        <w:rFonts w:hint="default"/>
        <w:lang w:val="ro-RO" w:eastAsia="en-US" w:bidi="ar-SA"/>
      </w:rPr>
    </w:lvl>
    <w:lvl w:ilvl="6" w:tplc="2B802BC2">
      <w:numFmt w:val="bullet"/>
      <w:lvlText w:val="•"/>
      <w:lvlJc w:val="left"/>
      <w:pPr>
        <w:ind w:left="2082" w:hanging="181"/>
      </w:pPr>
      <w:rPr>
        <w:rFonts w:hint="default"/>
        <w:lang w:val="ro-RO" w:eastAsia="en-US" w:bidi="ar-SA"/>
      </w:rPr>
    </w:lvl>
    <w:lvl w:ilvl="7" w:tplc="003A25E2">
      <w:numFmt w:val="bullet"/>
      <w:lvlText w:val="•"/>
      <w:lvlJc w:val="left"/>
      <w:pPr>
        <w:ind w:left="2369" w:hanging="181"/>
      </w:pPr>
      <w:rPr>
        <w:rFonts w:hint="default"/>
        <w:lang w:val="ro-RO" w:eastAsia="en-US" w:bidi="ar-SA"/>
      </w:rPr>
    </w:lvl>
    <w:lvl w:ilvl="8" w:tplc="938A8C82">
      <w:numFmt w:val="bullet"/>
      <w:lvlText w:val="•"/>
      <w:lvlJc w:val="left"/>
      <w:pPr>
        <w:ind w:left="2656" w:hanging="181"/>
      </w:pPr>
      <w:rPr>
        <w:rFonts w:hint="default"/>
        <w:lang w:val="ro-RO" w:eastAsia="en-US" w:bidi="ar-SA"/>
      </w:rPr>
    </w:lvl>
  </w:abstractNum>
  <w:abstractNum w:abstractNumId="1" w15:restartNumberingAfterBreak="0">
    <w:nsid w:val="0D22136D"/>
    <w:multiLevelType w:val="hybridMultilevel"/>
    <w:tmpl w:val="DE4A81DC"/>
    <w:lvl w:ilvl="0" w:tplc="6428F0A0">
      <w:numFmt w:val="bullet"/>
      <w:lvlText w:val=""/>
      <w:lvlJc w:val="left"/>
      <w:pPr>
        <w:ind w:left="364" w:hanging="181"/>
      </w:pPr>
      <w:rPr>
        <w:rFonts w:ascii="Symbol" w:eastAsia="Symbol" w:hAnsi="Symbol" w:cs="Symbol" w:hint="default"/>
        <w:w w:val="99"/>
        <w:sz w:val="22"/>
        <w:szCs w:val="22"/>
        <w:lang w:val="ro-RO" w:eastAsia="en-US" w:bidi="ar-SA"/>
      </w:rPr>
    </w:lvl>
    <w:lvl w:ilvl="1" w:tplc="DE42075A">
      <w:numFmt w:val="bullet"/>
      <w:lvlText w:val="•"/>
      <w:lvlJc w:val="left"/>
      <w:pPr>
        <w:ind w:left="647" w:hanging="181"/>
      </w:pPr>
      <w:rPr>
        <w:rFonts w:hint="default"/>
        <w:lang w:val="ro-RO" w:eastAsia="en-US" w:bidi="ar-SA"/>
      </w:rPr>
    </w:lvl>
    <w:lvl w:ilvl="2" w:tplc="513CC128">
      <w:numFmt w:val="bullet"/>
      <w:lvlText w:val="•"/>
      <w:lvlJc w:val="left"/>
      <w:pPr>
        <w:ind w:left="934" w:hanging="181"/>
      </w:pPr>
      <w:rPr>
        <w:rFonts w:hint="default"/>
        <w:lang w:val="ro-RO" w:eastAsia="en-US" w:bidi="ar-SA"/>
      </w:rPr>
    </w:lvl>
    <w:lvl w:ilvl="3" w:tplc="CD34B928">
      <w:numFmt w:val="bullet"/>
      <w:lvlText w:val="•"/>
      <w:lvlJc w:val="left"/>
      <w:pPr>
        <w:ind w:left="1221" w:hanging="181"/>
      </w:pPr>
      <w:rPr>
        <w:rFonts w:hint="default"/>
        <w:lang w:val="ro-RO" w:eastAsia="en-US" w:bidi="ar-SA"/>
      </w:rPr>
    </w:lvl>
    <w:lvl w:ilvl="4" w:tplc="ACAE0342">
      <w:numFmt w:val="bullet"/>
      <w:lvlText w:val="•"/>
      <w:lvlJc w:val="left"/>
      <w:pPr>
        <w:ind w:left="1508" w:hanging="181"/>
      </w:pPr>
      <w:rPr>
        <w:rFonts w:hint="default"/>
        <w:lang w:val="ro-RO" w:eastAsia="en-US" w:bidi="ar-SA"/>
      </w:rPr>
    </w:lvl>
    <w:lvl w:ilvl="5" w:tplc="4288D8B8">
      <w:numFmt w:val="bullet"/>
      <w:lvlText w:val="•"/>
      <w:lvlJc w:val="left"/>
      <w:pPr>
        <w:ind w:left="1795" w:hanging="181"/>
      </w:pPr>
      <w:rPr>
        <w:rFonts w:hint="default"/>
        <w:lang w:val="ro-RO" w:eastAsia="en-US" w:bidi="ar-SA"/>
      </w:rPr>
    </w:lvl>
    <w:lvl w:ilvl="6" w:tplc="AB60ED00">
      <w:numFmt w:val="bullet"/>
      <w:lvlText w:val="•"/>
      <w:lvlJc w:val="left"/>
      <w:pPr>
        <w:ind w:left="2082" w:hanging="181"/>
      </w:pPr>
      <w:rPr>
        <w:rFonts w:hint="default"/>
        <w:lang w:val="ro-RO" w:eastAsia="en-US" w:bidi="ar-SA"/>
      </w:rPr>
    </w:lvl>
    <w:lvl w:ilvl="7" w:tplc="C212E4C4">
      <w:numFmt w:val="bullet"/>
      <w:lvlText w:val="•"/>
      <w:lvlJc w:val="left"/>
      <w:pPr>
        <w:ind w:left="2369" w:hanging="181"/>
      </w:pPr>
      <w:rPr>
        <w:rFonts w:hint="default"/>
        <w:lang w:val="ro-RO" w:eastAsia="en-US" w:bidi="ar-SA"/>
      </w:rPr>
    </w:lvl>
    <w:lvl w:ilvl="8" w:tplc="E14A68C8">
      <w:numFmt w:val="bullet"/>
      <w:lvlText w:val="•"/>
      <w:lvlJc w:val="left"/>
      <w:pPr>
        <w:ind w:left="2656" w:hanging="181"/>
      </w:pPr>
      <w:rPr>
        <w:rFonts w:hint="default"/>
        <w:lang w:val="ro-RO" w:eastAsia="en-US" w:bidi="ar-SA"/>
      </w:rPr>
    </w:lvl>
  </w:abstractNum>
  <w:abstractNum w:abstractNumId="2" w15:restartNumberingAfterBreak="0">
    <w:nsid w:val="16A146DB"/>
    <w:multiLevelType w:val="hybridMultilevel"/>
    <w:tmpl w:val="E0363BD8"/>
    <w:lvl w:ilvl="0" w:tplc="2AF66C18">
      <w:numFmt w:val="bullet"/>
      <w:lvlText w:val=""/>
      <w:lvlJc w:val="left"/>
      <w:pPr>
        <w:ind w:left="454" w:hanging="270"/>
      </w:pPr>
      <w:rPr>
        <w:rFonts w:ascii="Symbol" w:eastAsia="Symbol" w:hAnsi="Symbol" w:cs="Symbol" w:hint="default"/>
        <w:w w:val="99"/>
        <w:sz w:val="22"/>
        <w:szCs w:val="22"/>
        <w:lang w:val="ro-RO" w:eastAsia="en-US" w:bidi="ar-SA"/>
      </w:rPr>
    </w:lvl>
    <w:lvl w:ilvl="1" w:tplc="3B92B8AC">
      <w:numFmt w:val="bullet"/>
      <w:lvlText w:val="•"/>
      <w:lvlJc w:val="left"/>
      <w:pPr>
        <w:ind w:left="737" w:hanging="270"/>
      </w:pPr>
      <w:rPr>
        <w:rFonts w:hint="default"/>
        <w:lang w:val="ro-RO" w:eastAsia="en-US" w:bidi="ar-SA"/>
      </w:rPr>
    </w:lvl>
    <w:lvl w:ilvl="2" w:tplc="227AFE9E">
      <w:numFmt w:val="bullet"/>
      <w:lvlText w:val="•"/>
      <w:lvlJc w:val="left"/>
      <w:pPr>
        <w:ind w:left="1014" w:hanging="270"/>
      </w:pPr>
      <w:rPr>
        <w:rFonts w:hint="default"/>
        <w:lang w:val="ro-RO" w:eastAsia="en-US" w:bidi="ar-SA"/>
      </w:rPr>
    </w:lvl>
    <w:lvl w:ilvl="3" w:tplc="7C5EC9FA">
      <w:numFmt w:val="bullet"/>
      <w:lvlText w:val="•"/>
      <w:lvlJc w:val="left"/>
      <w:pPr>
        <w:ind w:left="1291" w:hanging="270"/>
      </w:pPr>
      <w:rPr>
        <w:rFonts w:hint="default"/>
        <w:lang w:val="ro-RO" w:eastAsia="en-US" w:bidi="ar-SA"/>
      </w:rPr>
    </w:lvl>
    <w:lvl w:ilvl="4" w:tplc="32381DA8">
      <w:numFmt w:val="bullet"/>
      <w:lvlText w:val="•"/>
      <w:lvlJc w:val="left"/>
      <w:pPr>
        <w:ind w:left="1568" w:hanging="270"/>
      </w:pPr>
      <w:rPr>
        <w:rFonts w:hint="default"/>
        <w:lang w:val="ro-RO" w:eastAsia="en-US" w:bidi="ar-SA"/>
      </w:rPr>
    </w:lvl>
    <w:lvl w:ilvl="5" w:tplc="20C0D858">
      <w:numFmt w:val="bullet"/>
      <w:lvlText w:val="•"/>
      <w:lvlJc w:val="left"/>
      <w:pPr>
        <w:ind w:left="1845" w:hanging="270"/>
      </w:pPr>
      <w:rPr>
        <w:rFonts w:hint="default"/>
        <w:lang w:val="ro-RO" w:eastAsia="en-US" w:bidi="ar-SA"/>
      </w:rPr>
    </w:lvl>
    <w:lvl w:ilvl="6" w:tplc="680AE766">
      <w:numFmt w:val="bullet"/>
      <w:lvlText w:val="•"/>
      <w:lvlJc w:val="left"/>
      <w:pPr>
        <w:ind w:left="2122" w:hanging="270"/>
      </w:pPr>
      <w:rPr>
        <w:rFonts w:hint="default"/>
        <w:lang w:val="ro-RO" w:eastAsia="en-US" w:bidi="ar-SA"/>
      </w:rPr>
    </w:lvl>
    <w:lvl w:ilvl="7" w:tplc="B972B97A">
      <w:numFmt w:val="bullet"/>
      <w:lvlText w:val="•"/>
      <w:lvlJc w:val="left"/>
      <w:pPr>
        <w:ind w:left="2399" w:hanging="270"/>
      </w:pPr>
      <w:rPr>
        <w:rFonts w:hint="default"/>
        <w:lang w:val="ro-RO" w:eastAsia="en-US" w:bidi="ar-SA"/>
      </w:rPr>
    </w:lvl>
    <w:lvl w:ilvl="8" w:tplc="F3220484">
      <w:numFmt w:val="bullet"/>
      <w:lvlText w:val="•"/>
      <w:lvlJc w:val="left"/>
      <w:pPr>
        <w:ind w:left="2676" w:hanging="270"/>
      </w:pPr>
      <w:rPr>
        <w:rFonts w:hint="default"/>
        <w:lang w:val="ro-RO" w:eastAsia="en-US" w:bidi="ar-SA"/>
      </w:rPr>
    </w:lvl>
  </w:abstractNum>
  <w:abstractNum w:abstractNumId="3" w15:restartNumberingAfterBreak="0">
    <w:nsid w:val="18E83FE4"/>
    <w:multiLevelType w:val="hybridMultilevel"/>
    <w:tmpl w:val="C4045C66"/>
    <w:lvl w:ilvl="0" w:tplc="45E492C2">
      <w:numFmt w:val="bullet"/>
      <w:lvlText w:val=""/>
      <w:lvlJc w:val="left"/>
      <w:pPr>
        <w:ind w:left="364" w:hanging="181"/>
      </w:pPr>
      <w:rPr>
        <w:rFonts w:ascii="Symbol" w:eastAsia="Symbol" w:hAnsi="Symbol" w:cs="Symbol" w:hint="default"/>
        <w:w w:val="99"/>
        <w:sz w:val="22"/>
        <w:szCs w:val="22"/>
        <w:lang w:val="ro-RO" w:eastAsia="en-US" w:bidi="ar-SA"/>
      </w:rPr>
    </w:lvl>
    <w:lvl w:ilvl="1" w:tplc="ABEC2D3E">
      <w:numFmt w:val="bullet"/>
      <w:lvlText w:val="•"/>
      <w:lvlJc w:val="left"/>
      <w:pPr>
        <w:ind w:left="647" w:hanging="181"/>
      </w:pPr>
      <w:rPr>
        <w:rFonts w:hint="default"/>
        <w:lang w:val="ro-RO" w:eastAsia="en-US" w:bidi="ar-SA"/>
      </w:rPr>
    </w:lvl>
    <w:lvl w:ilvl="2" w:tplc="3010640A">
      <w:numFmt w:val="bullet"/>
      <w:lvlText w:val="•"/>
      <w:lvlJc w:val="left"/>
      <w:pPr>
        <w:ind w:left="934" w:hanging="181"/>
      </w:pPr>
      <w:rPr>
        <w:rFonts w:hint="default"/>
        <w:lang w:val="ro-RO" w:eastAsia="en-US" w:bidi="ar-SA"/>
      </w:rPr>
    </w:lvl>
    <w:lvl w:ilvl="3" w:tplc="40D69CA4">
      <w:numFmt w:val="bullet"/>
      <w:lvlText w:val="•"/>
      <w:lvlJc w:val="left"/>
      <w:pPr>
        <w:ind w:left="1221" w:hanging="181"/>
      </w:pPr>
      <w:rPr>
        <w:rFonts w:hint="default"/>
        <w:lang w:val="ro-RO" w:eastAsia="en-US" w:bidi="ar-SA"/>
      </w:rPr>
    </w:lvl>
    <w:lvl w:ilvl="4" w:tplc="BE8EE37E">
      <w:numFmt w:val="bullet"/>
      <w:lvlText w:val="•"/>
      <w:lvlJc w:val="left"/>
      <w:pPr>
        <w:ind w:left="1508" w:hanging="181"/>
      </w:pPr>
      <w:rPr>
        <w:rFonts w:hint="default"/>
        <w:lang w:val="ro-RO" w:eastAsia="en-US" w:bidi="ar-SA"/>
      </w:rPr>
    </w:lvl>
    <w:lvl w:ilvl="5" w:tplc="F83A4AEA">
      <w:numFmt w:val="bullet"/>
      <w:lvlText w:val="•"/>
      <w:lvlJc w:val="left"/>
      <w:pPr>
        <w:ind w:left="1795" w:hanging="181"/>
      </w:pPr>
      <w:rPr>
        <w:rFonts w:hint="default"/>
        <w:lang w:val="ro-RO" w:eastAsia="en-US" w:bidi="ar-SA"/>
      </w:rPr>
    </w:lvl>
    <w:lvl w:ilvl="6" w:tplc="5816DC6A">
      <w:numFmt w:val="bullet"/>
      <w:lvlText w:val="•"/>
      <w:lvlJc w:val="left"/>
      <w:pPr>
        <w:ind w:left="2082" w:hanging="181"/>
      </w:pPr>
      <w:rPr>
        <w:rFonts w:hint="default"/>
        <w:lang w:val="ro-RO" w:eastAsia="en-US" w:bidi="ar-SA"/>
      </w:rPr>
    </w:lvl>
    <w:lvl w:ilvl="7" w:tplc="8A2EA2FE">
      <w:numFmt w:val="bullet"/>
      <w:lvlText w:val="•"/>
      <w:lvlJc w:val="left"/>
      <w:pPr>
        <w:ind w:left="2369" w:hanging="181"/>
      </w:pPr>
      <w:rPr>
        <w:rFonts w:hint="default"/>
        <w:lang w:val="ro-RO" w:eastAsia="en-US" w:bidi="ar-SA"/>
      </w:rPr>
    </w:lvl>
    <w:lvl w:ilvl="8" w:tplc="91584ED0">
      <w:numFmt w:val="bullet"/>
      <w:lvlText w:val="•"/>
      <w:lvlJc w:val="left"/>
      <w:pPr>
        <w:ind w:left="2656" w:hanging="181"/>
      </w:pPr>
      <w:rPr>
        <w:rFonts w:hint="default"/>
        <w:lang w:val="ro-RO" w:eastAsia="en-US" w:bidi="ar-SA"/>
      </w:rPr>
    </w:lvl>
  </w:abstractNum>
  <w:abstractNum w:abstractNumId="4" w15:restartNumberingAfterBreak="0">
    <w:nsid w:val="55B41508"/>
    <w:multiLevelType w:val="hybridMultilevel"/>
    <w:tmpl w:val="FD5C4820"/>
    <w:lvl w:ilvl="0" w:tplc="4CB66A6A">
      <w:numFmt w:val="bullet"/>
      <w:lvlText w:val=""/>
      <w:lvlJc w:val="left"/>
      <w:pPr>
        <w:ind w:left="364" w:hanging="181"/>
      </w:pPr>
      <w:rPr>
        <w:rFonts w:ascii="Symbol" w:eastAsia="Symbol" w:hAnsi="Symbol" w:cs="Symbol" w:hint="default"/>
        <w:w w:val="99"/>
        <w:sz w:val="22"/>
        <w:szCs w:val="22"/>
        <w:lang w:val="ro-RO" w:eastAsia="en-US" w:bidi="ar-SA"/>
      </w:rPr>
    </w:lvl>
    <w:lvl w:ilvl="1" w:tplc="C17C2E76">
      <w:numFmt w:val="bullet"/>
      <w:lvlText w:val="•"/>
      <w:lvlJc w:val="left"/>
      <w:pPr>
        <w:ind w:left="647" w:hanging="181"/>
      </w:pPr>
      <w:rPr>
        <w:rFonts w:hint="default"/>
        <w:lang w:val="ro-RO" w:eastAsia="en-US" w:bidi="ar-SA"/>
      </w:rPr>
    </w:lvl>
    <w:lvl w:ilvl="2" w:tplc="E606FE04">
      <w:numFmt w:val="bullet"/>
      <w:lvlText w:val="•"/>
      <w:lvlJc w:val="left"/>
      <w:pPr>
        <w:ind w:left="934" w:hanging="181"/>
      </w:pPr>
      <w:rPr>
        <w:rFonts w:hint="default"/>
        <w:lang w:val="ro-RO" w:eastAsia="en-US" w:bidi="ar-SA"/>
      </w:rPr>
    </w:lvl>
    <w:lvl w:ilvl="3" w:tplc="7C84533A">
      <w:numFmt w:val="bullet"/>
      <w:lvlText w:val="•"/>
      <w:lvlJc w:val="left"/>
      <w:pPr>
        <w:ind w:left="1221" w:hanging="181"/>
      </w:pPr>
      <w:rPr>
        <w:rFonts w:hint="default"/>
        <w:lang w:val="ro-RO" w:eastAsia="en-US" w:bidi="ar-SA"/>
      </w:rPr>
    </w:lvl>
    <w:lvl w:ilvl="4" w:tplc="60A03D2C">
      <w:numFmt w:val="bullet"/>
      <w:lvlText w:val="•"/>
      <w:lvlJc w:val="left"/>
      <w:pPr>
        <w:ind w:left="1508" w:hanging="181"/>
      </w:pPr>
      <w:rPr>
        <w:rFonts w:hint="default"/>
        <w:lang w:val="ro-RO" w:eastAsia="en-US" w:bidi="ar-SA"/>
      </w:rPr>
    </w:lvl>
    <w:lvl w:ilvl="5" w:tplc="22FC64DA">
      <w:numFmt w:val="bullet"/>
      <w:lvlText w:val="•"/>
      <w:lvlJc w:val="left"/>
      <w:pPr>
        <w:ind w:left="1795" w:hanging="181"/>
      </w:pPr>
      <w:rPr>
        <w:rFonts w:hint="default"/>
        <w:lang w:val="ro-RO" w:eastAsia="en-US" w:bidi="ar-SA"/>
      </w:rPr>
    </w:lvl>
    <w:lvl w:ilvl="6" w:tplc="6D8AB362">
      <w:numFmt w:val="bullet"/>
      <w:lvlText w:val="•"/>
      <w:lvlJc w:val="left"/>
      <w:pPr>
        <w:ind w:left="2082" w:hanging="181"/>
      </w:pPr>
      <w:rPr>
        <w:rFonts w:hint="default"/>
        <w:lang w:val="ro-RO" w:eastAsia="en-US" w:bidi="ar-SA"/>
      </w:rPr>
    </w:lvl>
    <w:lvl w:ilvl="7" w:tplc="65DE6654">
      <w:numFmt w:val="bullet"/>
      <w:lvlText w:val="•"/>
      <w:lvlJc w:val="left"/>
      <w:pPr>
        <w:ind w:left="2369" w:hanging="181"/>
      </w:pPr>
      <w:rPr>
        <w:rFonts w:hint="default"/>
        <w:lang w:val="ro-RO" w:eastAsia="en-US" w:bidi="ar-SA"/>
      </w:rPr>
    </w:lvl>
    <w:lvl w:ilvl="8" w:tplc="37588880">
      <w:numFmt w:val="bullet"/>
      <w:lvlText w:val="•"/>
      <w:lvlJc w:val="left"/>
      <w:pPr>
        <w:ind w:left="2656" w:hanging="181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6006"/>
    <w:rsid w:val="009667A8"/>
    <w:rsid w:val="00976006"/>
    <w:rsid w:val="00D2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  <w14:docId w14:val="1392E702"/>
  <w15:docId w15:val="{06191E66-BD7C-45C4-9CEB-D8D7199C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28" w:right="10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line="229" w:lineRule="exact"/>
      <w:ind w:left="100" w:firstLine="283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2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922" w:firstLine="2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rsid w:val="00D270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7080"/>
    <w:rPr>
      <w:rFonts w:ascii="Times New Roman" w:eastAsia="Times New Roman" w:hAnsi="Times New Roman" w:cs="Times New Roman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D270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7080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0051 bis BT:Macheta P1 pepi.qxd</dc:title>
  <dc:creator>PRotariu</dc:creator>
  <cp:lastModifiedBy>ISJ ARAD</cp:lastModifiedBy>
  <cp:revision>3</cp:revision>
  <dcterms:created xsi:type="dcterms:W3CDTF">2022-01-18T08:38:00Z</dcterms:created>
  <dcterms:modified xsi:type="dcterms:W3CDTF">2022-01-18T10:05:00Z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2022-01-18T00:00:00Z</vt:filetime>
  </property>
</Properties>
</file>